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37F65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430E2C">
        <w:rPr>
          <w:sz w:val="20"/>
          <w:szCs w:val="20"/>
        </w:rPr>
        <w:t>3. März</w:t>
      </w:r>
      <w:r w:rsidR="009A3AE6">
        <w:rPr>
          <w:sz w:val="20"/>
          <w:szCs w:val="20"/>
        </w:rPr>
        <w:t xml:space="preserve">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  <w:bookmarkStart w:id="0" w:name="_GoBack"/>
      <w:bookmarkEnd w:id="0"/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</w:t>
      </w:r>
      <w:r w:rsidR="00750058" w:rsidRPr="006F3C45">
        <w:rPr>
          <w:sz w:val="20"/>
          <w:szCs w:val="20"/>
        </w:rPr>
        <w:t>s</w:t>
      </w:r>
      <w:r w:rsidR="00750058" w:rsidRPr="006F3C45">
        <w:rPr>
          <w:sz w:val="20"/>
          <w:szCs w:val="20"/>
        </w:rPr>
        <w:t>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420450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>gestu</w:t>
      </w:r>
      <w:r w:rsidR="00C47AB4" w:rsidRPr="0099377E">
        <w:rPr>
          <w:sz w:val="20"/>
          <w:szCs w:val="20"/>
        </w:rPr>
        <w:t>n</w:t>
      </w:r>
      <w:r w:rsidR="00C47AB4" w:rsidRPr="0099377E">
        <w:rPr>
          <w:sz w:val="20"/>
          <w:szCs w:val="20"/>
        </w:rPr>
        <w:t xml:space="preserve">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1443DE0D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>
        <w:rPr>
          <w:sz w:val="20"/>
          <w:szCs w:val="20"/>
        </w:rPr>
        <w:t>2021 werden wir späte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tens zusammen mit den Beiträgen für den </w:t>
      </w:r>
      <w:r w:rsidR="00430E2C">
        <w:rPr>
          <w:sz w:val="20"/>
          <w:szCs w:val="20"/>
        </w:rPr>
        <w:t>April 2021 nachentrichten, die am 28. April</w:t>
      </w:r>
      <w:r>
        <w:rPr>
          <w:sz w:val="20"/>
          <w:szCs w:val="20"/>
        </w:rPr>
        <w:t xml:space="preserve"> 2021 fällig we</w:t>
      </w:r>
      <w:r>
        <w:rPr>
          <w:sz w:val="20"/>
          <w:szCs w:val="20"/>
        </w:rPr>
        <w:t>r</w:t>
      </w:r>
      <w:r>
        <w:rPr>
          <w:sz w:val="20"/>
          <w:szCs w:val="20"/>
        </w:rPr>
        <w:t>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6A9A53D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</w:t>
      </w:r>
      <w:r w:rsidR="00541D94">
        <w:rPr>
          <w:sz w:val="20"/>
          <w:szCs w:val="20"/>
        </w:rPr>
        <w:t>e</w:t>
      </w:r>
      <w:r w:rsidR="00541D94">
        <w:rPr>
          <w:sz w:val="20"/>
          <w:szCs w:val="20"/>
        </w:rPr>
        <w:t>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</w:t>
      </w:r>
      <w:r w:rsidR="00A93AFC">
        <w:rPr>
          <w:sz w:val="20"/>
          <w:szCs w:val="20"/>
        </w:rPr>
        <w:t>r</w:t>
      </w:r>
      <w:r w:rsidR="00A93AFC">
        <w:rPr>
          <w:sz w:val="20"/>
          <w:szCs w:val="20"/>
        </w:rPr>
        <w:t>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z w:val="20"/>
          <w:szCs w:val="20"/>
        </w:rPr>
        <w:t>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514ACDE9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430E2C">
        <w:rPr>
          <w:sz w:val="20"/>
          <w:szCs w:val="20"/>
        </w:rPr>
        <w:t>April</w:t>
      </w:r>
      <w:r>
        <w:rPr>
          <w:sz w:val="20"/>
          <w:szCs w:val="20"/>
        </w:rPr>
        <w:t xml:space="preserve"> 2021 na</w:t>
      </w:r>
      <w:r w:rsidR="00430E2C">
        <w:rPr>
          <w:sz w:val="20"/>
          <w:szCs w:val="20"/>
        </w:rPr>
        <w:t>chentrichten, die am 28. April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>r Ersta</w:t>
      </w:r>
      <w:r w:rsidR="00927569">
        <w:rPr>
          <w:sz w:val="20"/>
          <w:szCs w:val="20"/>
        </w:rPr>
        <w:t>t</w:t>
      </w:r>
      <w:r w:rsidR="00927569">
        <w:rPr>
          <w:sz w:val="20"/>
          <w:szCs w:val="20"/>
        </w:rPr>
        <w:t xml:space="preserve">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65E3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Thiemann</dc:creator>
  <cp:lastModifiedBy>berg</cp:lastModifiedBy>
  <cp:revision>2</cp:revision>
  <cp:lastPrinted>2020-05-08T06:57:00Z</cp:lastPrinted>
  <dcterms:created xsi:type="dcterms:W3CDTF">2021-03-15T11:48:00Z</dcterms:created>
  <dcterms:modified xsi:type="dcterms:W3CDTF">2021-03-15T11:48:00Z</dcterms:modified>
</cp:coreProperties>
</file>